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A0" w:rsidRPr="00E62DA0" w:rsidRDefault="00131F3B" w:rsidP="00E62D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Pinar del Río, </w:t>
      </w:r>
      <w:r w:rsidR="00301D26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301D26">
        <w:rPr>
          <w:rFonts w:ascii="Times New Roman" w:eastAsia="Times New Roman" w:hAnsi="Times New Roman" w:cs="Times New Roman"/>
          <w:sz w:val="24"/>
          <w:szCs w:val="24"/>
          <w:lang w:eastAsia="es-ES"/>
        </w:rPr>
        <w:t>abril de 2023</w:t>
      </w:r>
      <w:bookmarkStart w:id="0" w:name="_GoBack"/>
      <w:bookmarkEnd w:id="0"/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A: Consejo de redacción de la revista </w:t>
      </w:r>
      <w:r w:rsidRPr="00E62DA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Cooperativismo y Desarrollo</w:t>
      </w: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Nos permitimos presentar para proceso editorial con fines de publicación el </w:t>
      </w:r>
      <w:r w:rsidR="00131F3B"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artículo </w:t>
      </w:r>
      <w:r w:rsidR="00D34535" w:rsidRPr="00D3453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Relaciones de renta e ingresos diferenciales como base imponible tributaria en el sector agropecuario </w:t>
      </w:r>
      <w:proofErr w:type="spellStart"/>
      <w:r w:rsidR="00D34535" w:rsidRPr="00D3453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cubano</w:t>
      </w: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y</w:t>
      </w:r>
      <w:proofErr w:type="spellEnd"/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declaramos:</w:t>
      </w:r>
    </w:p>
    <w:p w:rsidR="00E62DA0" w:rsidRPr="00E62DA0" w:rsidRDefault="00E62DA0" w:rsidP="00E62D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 inédito.</w:t>
      </w:r>
    </w:p>
    <w:p w:rsidR="00E62DA0" w:rsidRPr="00E62DA0" w:rsidRDefault="00E62DA0" w:rsidP="00E62D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E62DA0" w:rsidRPr="00E62DA0" w:rsidRDefault="00E62DA0" w:rsidP="00E62D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este artículo no ha sido publicado previamente, no se encuentra en proceso de revisión en otra revista, ni figura en otro trabajo aceptado para publicación por otra editorial.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        Autor 1                                   Autor 2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</w:t>
      </w:r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>Dainel Falcón Corrales</w:t>
      </w:r>
      <w:r w:rsidR="004F20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</w:t>
      </w:r>
      <w:proofErr w:type="spellStart"/>
      <w:r w:rsidR="00D34535">
        <w:rPr>
          <w:rFonts w:ascii="Times New Roman" w:eastAsia="Times New Roman" w:hAnsi="Times New Roman" w:cs="Times New Roman"/>
          <w:sz w:val="24"/>
          <w:szCs w:val="24"/>
          <w:lang w:eastAsia="es-ES"/>
        </w:rPr>
        <w:t>Odalys</w:t>
      </w:r>
      <w:proofErr w:type="spellEnd"/>
      <w:r w:rsidR="00D345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Labrador Machín</w:t>
      </w:r>
      <w:r w:rsidR="004F2009" w:rsidRPr="004F2009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</w:t>
      </w:r>
      <w:r w:rsidR="004F200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E727DA5" wp14:editId="194AFA16">
            <wp:extent cx="743720" cy="754912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818" cy="75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</w:t>
      </w:r>
      <w:r w:rsidR="00D3453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814172" cy="797442"/>
            <wp:effectExtent l="0" t="0" r="5080" b="31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10506-WA004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655" cy="8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         Autor 3                                  Autor 4</w:t>
      </w:r>
    </w:p>
    <w:p w:rsidR="00D34535" w:rsidRPr="00D34535" w:rsidRDefault="00D34535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2E0FF3CA" wp14:editId="350849C0">
            <wp:simplePos x="0" y="0"/>
            <wp:positionH relativeFrom="margin">
              <wp:posOffset>2503037</wp:posOffset>
            </wp:positionH>
            <wp:positionV relativeFrom="paragraph">
              <wp:posOffset>439420</wp:posOffset>
            </wp:positionV>
            <wp:extent cx="1001132" cy="606056"/>
            <wp:effectExtent l="0" t="0" r="8890" b="381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3-04-06 at 3.11.24 PM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49" t="41438" r="34252" b="42238"/>
                    <a:stretch/>
                  </pic:blipFill>
                  <pic:spPr bwMode="auto">
                    <a:xfrm>
                      <a:off x="0" y="0"/>
                      <a:ext cx="1012490" cy="612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1D8B8EAD" wp14:editId="0DED37FA">
            <wp:simplePos x="0" y="0"/>
            <wp:positionH relativeFrom="column">
              <wp:posOffset>726819</wp:posOffset>
            </wp:positionH>
            <wp:positionV relativeFrom="paragraph">
              <wp:posOffset>394838</wp:posOffset>
            </wp:positionV>
            <wp:extent cx="775386" cy="708283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4-06 at 3.00.28 PM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7" t="29060" r="27937" b="47763"/>
                    <a:stretch/>
                  </pic:blipFill>
                  <pic:spPr bwMode="auto">
                    <a:xfrm rot="10800000">
                      <a:off x="0" y="0"/>
                      <a:ext cx="775386" cy="708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62DA0"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Araisa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Duque Rodríguez</w:t>
      </w:r>
      <w:r w:rsidR="004F20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</w:t>
      </w:r>
      <w:r w:rsidR="003E1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Magela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Alonso Cabrera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</w:t>
      </w:r>
    </w:p>
    <w:p w:rsidR="00D34535" w:rsidRPr="00D34535" w:rsidRDefault="00131F3B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131F3B" w:rsidRPr="00E62DA0" w:rsidRDefault="00131F3B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</w:t>
      </w:r>
    </w:p>
    <w:p w:rsid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194D20" w:rsidRDefault="00194D2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4D20" w:rsidRDefault="00194D2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24D26" w:rsidRPr="00E62DA0" w:rsidRDefault="00424D26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Autoría</w:t>
      </w: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Declaración de la contribución de los autores</w:t>
      </w:r>
    </w:p>
    <w:p w:rsidR="00194D20" w:rsidRDefault="00E62DA0" w:rsidP="00194D2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autores </w:t>
      </w:r>
      <w:r w:rsid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>declaramos</w:t>
      </w: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esta carta</w:t>
      </w:r>
      <w:r w:rsid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aporte de cada uno a la investigación.</w:t>
      </w:r>
      <w:r w:rsidR="00194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D20" w:rsidRDefault="00194D20" w:rsidP="0004571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4D20">
        <w:rPr>
          <w:rFonts w:ascii="Times New Roman" w:hAnsi="Times New Roman" w:cs="Times New Roman"/>
          <w:sz w:val="24"/>
          <w:szCs w:val="24"/>
        </w:rPr>
        <w:t xml:space="preserve">Dainel Falcón Corrales y </w:t>
      </w:r>
      <w:proofErr w:type="spellStart"/>
      <w:r w:rsidR="00D34535">
        <w:rPr>
          <w:rFonts w:ascii="Times New Roman" w:hAnsi="Times New Roman" w:cs="Times New Roman"/>
          <w:sz w:val="24"/>
          <w:szCs w:val="24"/>
        </w:rPr>
        <w:t>Odalys</w:t>
      </w:r>
      <w:proofErr w:type="spellEnd"/>
      <w:r w:rsidR="00D34535">
        <w:rPr>
          <w:rFonts w:ascii="Times New Roman" w:hAnsi="Times New Roman" w:cs="Times New Roman"/>
          <w:sz w:val="24"/>
          <w:szCs w:val="24"/>
        </w:rPr>
        <w:t xml:space="preserve"> Labrador Machín</w:t>
      </w:r>
      <w:r w:rsidR="00131F3B" w:rsidRP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62DA0" w:rsidRP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>diseñaron el estudio, analizaron los datos y elaboraron el borrador</w:t>
      </w:r>
      <w:r w:rsidR="00131F3B" w:rsidRP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2DA0" w:rsidRPr="00194D20" w:rsidRDefault="00D34535" w:rsidP="0004571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Araisa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Duque</w:t>
      </w:r>
      <w:r w:rsidR="00194D20" w:rsidRP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estuvo</w:t>
      </w:r>
      <w:r w:rsidR="00131F3B" w:rsidRP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implicada</w:t>
      </w:r>
      <w:r w:rsidR="00E62DA0" w:rsidRP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 recogida, el análisis e interpretación de los datos</w:t>
      </w:r>
    </w:p>
    <w:p w:rsidR="00131F3B" w:rsidRPr="00E62DA0" w:rsidRDefault="00D34535" w:rsidP="00E62D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Magela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Alonso</w:t>
      </w:r>
      <w:r w:rsidR="00131F3B" w:rsidRPr="00424D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realizó una revisión bibliográfica de los temas y objeto de estudio analizados</w:t>
      </w:r>
    </w:p>
    <w:p w:rsidR="00E62DA0" w:rsidRPr="00E62DA0" w:rsidRDefault="00E62DA0" w:rsidP="00E62D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Todos los autores revisaron la redacción del manuscrito y aprueban la versión finalmente remitida</w:t>
      </w:r>
    </w:p>
    <w:p w:rsidR="003B25AB" w:rsidRDefault="00301D26"/>
    <w:sectPr w:rsidR="003B25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CBF"/>
    <w:multiLevelType w:val="multilevel"/>
    <w:tmpl w:val="6920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F0F0A"/>
    <w:multiLevelType w:val="multilevel"/>
    <w:tmpl w:val="628A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40958"/>
    <w:multiLevelType w:val="hybridMultilevel"/>
    <w:tmpl w:val="5CCA3B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147EE"/>
    <w:multiLevelType w:val="multilevel"/>
    <w:tmpl w:val="6976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A0"/>
    <w:rsid w:val="00131F3B"/>
    <w:rsid w:val="00194D20"/>
    <w:rsid w:val="00301D26"/>
    <w:rsid w:val="003E1CD4"/>
    <w:rsid w:val="00424D26"/>
    <w:rsid w:val="004F2009"/>
    <w:rsid w:val="00637AB1"/>
    <w:rsid w:val="00671A81"/>
    <w:rsid w:val="009B449B"/>
    <w:rsid w:val="00D34535"/>
    <w:rsid w:val="00D46F87"/>
    <w:rsid w:val="00E6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A28C7"/>
  <w15:chartTrackingRefBased/>
  <w15:docId w15:val="{D9A6D169-C87C-4CE3-82B6-327933AE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E62DA0"/>
    <w:rPr>
      <w:i/>
      <w:iCs/>
    </w:rPr>
  </w:style>
  <w:style w:type="character" w:styleId="Textoennegrita">
    <w:name w:val="Strong"/>
    <w:basedOn w:val="Fuentedeprrafopredeter"/>
    <w:uiPriority w:val="22"/>
    <w:qFormat/>
    <w:rsid w:val="00E62DA0"/>
    <w:rPr>
      <w:b/>
      <w:bCs/>
    </w:rPr>
  </w:style>
  <w:style w:type="paragraph" w:styleId="Prrafodelista">
    <w:name w:val="List Paragraph"/>
    <w:basedOn w:val="Normal"/>
    <w:uiPriority w:val="34"/>
    <w:qFormat/>
    <w:rsid w:val="0013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0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Dainel</dc:creator>
  <cp:keywords/>
  <dc:description/>
  <cp:lastModifiedBy>Dainel</cp:lastModifiedBy>
  <cp:revision>7</cp:revision>
  <dcterms:created xsi:type="dcterms:W3CDTF">2021-11-26T14:48:00Z</dcterms:created>
  <dcterms:modified xsi:type="dcterms:W3CDTF">2023-04-12T01:35:00Z</dcterms:modified>
</cp:coreProperties>
</file>